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1BD1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720"/>
        <w:jc w:val="center"/>
        <w:rPr>
          <w:rStyle w:val="a9"/>
          <w:rFonts w:ascii="微软雅黑" w:eastAsia="微软雅黑" w:hAnsi="微软雅黑" w:cs="微软雅黑" w:hint="eastAsia"/>
          <w:color w:val="333333"/>
          <w:sz w:val="36"/>
          <w:szCs w:val="36"/>
          <w:shd w:val="clear" w:color="auto" w:fill="FFFFFF"/>
        </w:rPr>
      </w:pPr>
      <w:r>
        <w:rPr>
          <w:rStyle w:val="a9"/>
          <w:rFonts w:ascii="微软雅黑" w:eastAsia="微软雅黑" w:hAnsi="微软雅黑" w:cs="微软雅黑" w:hint="eastAsia"/>
          <w:color w:val="333333"/>
          <w:sz w:val="36"/>
          <w:szCs w:val="36"/>
          <w:shd w:val="clear" w:color="auto" w:fill="FFFFFF"/>
        </w:rPr>
        <w:t>安徽隆平高科种业有限公司</w:t>
      </w:r>
    </w:p>
    <w:p w14:paraId="6B82034E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720"/>
        <w:jc w:val="center"/>
        <w:rPr>
          <w:rStyle w:val="a9"/>
          <w:rFonts w:ascii="微软雅黑" w:eastAsia="微软雅黑" w:hAnsi="微软雅黑" w:cs="微软雅黑" w:hint="eastAsia"/>
          <w:color w:val="333333"/>
          <w:shd w:val="clear" w:color="auto" w:fill="FFFFFF"/>
        </w:rPr>
      </w:pPr>
      <w:r>
        <w:rPr>
          <w:rStyle w:val="a9"/>
          <w:rFonts w:ascii="微软雅黑" w:eastAsia="微软雅黑" w:hAnsi="微软雅黑" w:cs="微软雅黑" w:hint="eastAsia"/>
          <w:color w:val="333333"/>
          <w:sz w:val="36"/>
          <w:szCs w:val="36"/>
          <w:shd w:val="clear" w:color="auto" w:fill="FFFFFF"/>
        </w:rPr>
        <w:t>2025年度玉米肥料及农药采购招标公告</w:t>
      </w:r>
    </w:p>
    <w:p w14:paraId="75C5B421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sz w:val="21"/>
          <w:szCs w:val="21"/>
        </w:rPr>
      </w:pPr>
      <w:r>
        <w:rPr>
          <w:rStyle w:val="a9"/>
          <w:rFonts w:ascii="微软雅黑" w:eastAsia="微软雅黑" w:hAnsi="微软雅黑" w:cs="微软雅黑" w:hint="eastAsia"/>
          <w:color w:val="333333"/>
          <w:shd w:val="clear" w:color="auto" w:fill="FFFFFF"/>
        </w:rPr>
        <w:t>一、招标须知</w:t>
      </w:r>
    </w:p>
    <w:p w14:paraId="3C9C4C4D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rFonts w:ascii="微软雅黑" w:eastAsia="微软雅黑" w:hAnsi="微软雅黑" w:cs="微软雅黑" w:hint="eastAsia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1、项目名称：安徽隆平高科种业有限公司</w:t>
      </w:r>
      <w:r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2025-2026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年度玉米肥料及农药采购招标公告</w:t>
      </w:r>
    </w:p>
    <w:p w14:paraId="5327F89E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rFonts w:ascii="微软雅黑" w:eastAsia="微软雅黑" w:hAnsi="微软雅黑" w:cs="微软雅黑" w:hint="eastAsia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、项目内容：玉米及小麦试验田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所需肥料及农药。</w:t>
      </w:r>
    </w:p>
    <w:p w14:paraId="3F79ACA6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rFonts w:ascii="微软雅黑" w:eastAsia="微软雅黑" w:hAnsi="微软雅黑" w:cs="微软雅黑" w:hint="eastAsia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2.1肥料主要包括：复合肥（控释型，玉米专用控释肥）、水溶肥、尿素。</w:t>
      </w:r>
    </w:p>
    <w:p w14:paraId="39E141AF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2.2农药包括：磷酸二氢钾、辛硫磷颗粒、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甲维盐、吡虫啉、氯虫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.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噻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虫嗪、阿维菌素、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茚虫威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乳油、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甲维虫螨蜻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、哒螨灵、噻螨酮乳油、氯氰菊酯、三唑磷乳油、戊挫醇、多菌灵水剂、啶虫脒、硝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磺锈去津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、乙草胺、草甘膦等，不限于以上品种。</w:t>
      </w:r>
    </w:p>
    <w:p w14:paraId="11A1A733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如有玉米病虫害防治及促进作物生长的典型方案可进行推荐，不局限于以上产品；报价含税费及到仓库运费。</w:t>
      </w:r>
    </w:p>
    <w:p w14:paraId="01981417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3、招标方式：公开招标，后竞争性谈判。</w:t>
      </w:r>
    </w:p>
    <w:p w14:paraId="4247718D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4、供货时间：2025年4月-2026年3月 </w:t>
      </w:r>
    </w:p>
    <w:p w14:paraId="49DBF4BB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rFonts w:ascii="微软雅黑" w:eastAsia="微软雅黑" w:hAnsi="微软雅黑" w:cs="微软雅黑" w:hint="eastAsia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lastRenderedPageBreak/>
        <w:t>5、供货地点：安徽宿州、山东齐河，海南三亚</w:t>
      </w:r>
    </w:p>
    <w:p w14:paraId="16488C51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rFonts w:ascii="微软雅黑" w:eastAsia="微软雅黑" w:hAnsi="微软雅黑" w:cs="微软雅黑" w:hint="eastAsia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6、招标联系人：耿 丹        电话：0551-65846038</w:t>
      </w:r>
    </w:p>
    <w:p w14:paraId="783BC5DB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sz w:val="21"/>
          <w:szCs w:val="21"/>
        </w:rPr>
      </w:pPr>
      <w:r>
        <w:rPr>
          <w:rStyle w:val="a9"/>
          <w:rFonts w:ascii="微软雅黑" w:eastAsia="微软雅黑" w:hAnsi="微软雅黑" w:cs="微软雅黑" w:hint="eastAsia"/>
          <w:color w:val="333333"/>
          <w:shd w:val="clear" w:color="auto" w:fill="FFFFFF"/>
        </w:rPr>
        <w:t>二、投标人应具备的条件</w:t>
      </w:r>
    </w:p>
    <w:p w14:paraId="282258DF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1、投标人必须具备独立法人资格，注册资本在500万元以上的化肥农药生产型企业。</w:t>
      </w:r>
    </w:p>
    <w:p w14:paraId="48B835A8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2、所供应的药剂必须证件齐全，质量合格证，对作物安全，无土传病害，有利于环境保护，要求登记在玉米作物上。</w:t>
      </w:r>
    </w:p>
    <w:p w14:paraId="5DEF5548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3、投标人无介入诉讼仲裁案件，信誉良好，有较强的技术服务能力和依法赔偿能力，近三年内，没有被农药执法单位处罚过和重大质量责任事故的发生。</w:t>
      </w:r>
    </w:p>
    <w:p w14:paraId="41A79089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sz w:val="21"/>
          <w:szCs w:val="21"/>
        </w:rPr>
      </w:pPr>
      <w:r>
        <w:rPr>
          <w:rStyle w:val="a9"/>
          <w:rFonts w:ascii="微软雅黑" w:eastAsia="微软雅黑" w:hAnsi="微软雅黑" w:cs="微软雅黑" w:hint="eastAsia"/>
          <w:color w:val="333333"/>
          <w:shd w:val="clear" w:color="auto" w:fill="FFFFFF"/>
        </w:rPr>
        <w:t>三、投标单位应提供的证明材料</w:t>
      </w:r>
    </w:p>
    <w:p w14:paraId="5460A864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1、营业执照副本。</w:t>
      </w:r>
    </w:p>
    <w:p w14:paraId="1B28EF41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2、化肥农药登记证或临时登记证副本。</w:t>
      </w:r>
    </w:p>
    <w:p w14:paraId="0C6F4BCF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3、企业法人授权投标书。</w:t>
      </w:r>
    </w:p>
    <w:p w14:paraId="24BC0AB5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4、企业的基本情况和中标后的技术服务方案。</w:t>
      </w:r>
    </w:p>
    <w:p w14:paraId="5CF398AB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5、是经销单位的，需有药剂生产企业授权经销书。</w:t>
      </w:r>
    </w:p>
    <w:p w14:paraId="0834CCF0" w14:textId="77777777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lastRenderedPageBreak/>
        <w:t>6、提供产品质量检测合格报告。</w:t>
      </w:r>
    </w:p>
    <w:p w14:paraId="6C160F4A" w14:textId="6C2E1B2D" w:rsidR="006F20E9" w:rsidRPr="006F20E9" w:rsidRDefault="006F20E9" w:rsidP="006F20E9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rFonts w:hint="eastAsia"/>
          <w:sz w:val="21"/>
          <w:szCs w:val="21"/>
        </w:rPr>
      </w:pPr>
      <w:r>
        <w:rPr>
          <w:rStyle w:val="a9"/>
          <w:rFonts w:ascii="微软雅黑" w:eastAsia="微软雅黑" w:hAnsi="微软雅黑" w:cs="微软雅黑" w:hint="eastAsia"/>
          <w:color w:val="333333"/>
          <w:shd w:val="clear" w:color="auto" w:fill="FFFFFF"/>
        </w:rPr>
        <w:t>四</w:t>
      </w:r>
      <w:r>
        <w:rPr>
          <w:rStyle w:val="a9"/>
          <w:rFonts w:ascii="微软雅黑" w:eastAsia="微软雅黑" w:hAnsi="微软雅黑" w:cs="微软雅黑" w:hint="eastAsia"/>
          <w:color w:val="333333"/>
          <w:shd w:val="clear" w:color="auto" w:fill="FFFFFF"/>
        </w:rPr>
        <w:t>、</w:t>
      </w:r>
      <w:r>
        <w:rPr>
          <w:rStyle w:val="a9"/>
          <w:rFonts w:ascii="微软雅黑" w:eastAsia="微软雅黑" w:hAnsi="微软雅黑" w:cs="微软雅黑" w:hint="eastAsia"/>
          <w:color w:val="333333"/>
          <w:shd w:val="clear" w:color="auto" w:fill="FFFFFF"/>
        </w:rPr>
        <w:t>供货要求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339"/>
        <w:gridCol w:w="1065"/>
        <w:gridCol w:w="1184"/>
        <w:gridCol w:w="1293"/>
        <w:gridCol w:w="1246"/>
        <w:gridCol w:w="1200"/>
      </w:tblGrid>
      <w:tr w:rsidR="006F20E9" w14:paraId="3C5E7499" w14:textId="77777777" w:rsidTr="006F20E9">
        <w:trPr>
          <w:trHeight w:val="679"/>
        </w:trPr>
        <w:tc>
          <w:tcPr>
            <w:tcW w:w="2148" w:type="pct"/>
            <w:gridSpan w:val="3"/>
            <w:shd w:val="clear" w:color="auto" w:fill="FFFFFF"/>
            <w:noWrap/>
            <w:vAlign w:val="center"/>
          </w:tcPr>
          <w:p w14:paraId="25556A2B" w14:textId="77777777" w:rsidR="006F20E9" w:rsidRDefault="006F20E9" w:rsidP="00C84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686" w:type="pct"/>
            <w:shd w:val="clear" w:color="auto" w:fill="FFFFFF"/>
            <w:noWrap/>
            <w:vAlign w:val="center"/>
          </w:tcPr>
          <w:p w14:paraId="58D6B6D5" w14:textId="77777777" w:rsidR="006F20E9" w:rsidRDefault="006F20E9" w:rsidP="00C84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齐河</w:t>
            </w:r>
          </w:p>
        </w:tc>
        <w:tc>
          <w:tcPr>
            <w:tcW w:w="749" w:type="pct"/>
            <w:shd w:val="clear" w:color="auto" w:fill="FFFFFF"/>
            <w:noWrap/>
            <w:vAlign w:val="center"/>
          </w:tcPr>
          <w:p w14:paraId="4030E099" w14:textId="77777777" w:rsidR="006F20E9" w:rsidRDefault="006F20E9" w:rsidP="00C84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宿州</w:t>
            </w:r>
          </w:p>
        </w:tc>
        <w:tc>
          <w:tcPr>
            <w:tcW w:w="722" w:type="pct"/>
            <w:shd w:val="clear" w:color="auto" w:fill="FFFFFF"/>
            <w:noWrap/>
            <w:vAlign w:val="center"/>
          </w:tcPr>
          <w:p w14:paraId="2E25118B" w14:textId="77777777" w:rsidR="006F20E9" w:rsidRDefault="006F20E9" w:rsidP="00C84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三亚</w:t>
            </w:r>
          </w:p>
        </w:tc>
        <w:tc>
          <w:tcPr>
            <w:tcW w:w="695" w:type="pct"/>
            <w:vMerge w:val="restart"/>
            <w:shd w:val="clear" w:color="auto" w:fill="FFFFFF"/>
            <w:noWrap/>
            <w:vAlign w:val="center"/>
          </w:tcPr>
          <w:p w14:paraId="5F1ED1AB" w14:textId="77777777" w:rsidR="006F20E9" w:rsidRDefault="006F20E9" w:rsidP="00C84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合计</w:t>
            </w:r>
          </w:p>
        </w:tc>
      </w:tr>
      <w:tr w:rsidR="006F20E9" w14:paraId="19740082" w14:textId="77777777" w:rsidTr="006F20E9">
        <w:trPr>
          <w:trHeight w:val="512"/>
        </w:trPr>
        <w:tc>
          <w:tcPr>
            <w:tcW w:w="755" w:type="pct"/>
            <w:shd w:val="clear" w:color="auto" w:fill="FFFFFF"/>
            <w:noWrap/>
            <w:vAlign w:val="center"/>
          </w:tcPr>
          <w:p w14:paraId="0EABE581" w14:textId="77777777" w:rsidR="006F20E9" w:rsidRDefault="006F20E9" w:rsidP="00C84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物资名称</w:t>
            </w:r>
          </w:p>
        </w:tc>
        <w:tc>
          <w:tcPr>
            <w:tcW w:w="776" w:type="pct"/>
            <w:shd w:val="clear" w:color="auto" w:fill="FFFFFF"/>
            <w:noWrap/>
            <w:vAlign w:val="center"/>
          </w:tcPr>
          <w:p w14:paraId="73904A1F" w14:textId="77777777" w:rsidR="006F20E9" w:rsidRDefault="006F20E9" w:rsidP="00C84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规格</w:t>
            </w:r>
          </w:p>
        </w:tc>
        <w:tc>
          <w:tcPr>
            <w:tcW w:w="617" w:type="pct"/>
            <w:shd w:val="clear" w:color="auto" w:fill="FFFFFF"/>
            <w:noWrap/>
            <w:vAlign w:val="center"/>
          </w:tcPr>
          <w:p w14:paraId="01787350" w14:textId="77777777" w:rsidR="006F20E9" w:rsidRDefault="006F20E9" w:rsidP="00C84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686" w:type="pct"/>
            <w:shd w:val="clear" w:color="auto" w:fill="FFFFFF"/>
            <w:noWrap/>
            <w:vAlign w:val="center"/>
          </w:tcPr>
          <w:p w14:paraId="04EC74D8" w14:textId="77777777" w:rsidR="006F20E9" w:rsidRDefault="006F20E9" w:rsidP="00C84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749" w:type="pct"/>
            <w:shd w:val="clear" w:color="auto" w:fill="FFFFFF"/>
            <w:noWrap/>
            <w:vAlign w:val="center"/>
          </w:tcPr>
          <w:p w14:paraId="7E4B3F75" w14:textId="77777777" w:rsidR="006F20E9" w:rsidRDefault="006F20E9" w:rsidP="00C84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722" w:type="pct"/>
            <w:shd w:val="clear" w:color="auto" w:fill="FFFFFF"/>
            <w:noWrap/>
            <w:vAlign w:val="center"/>
          </w:tcPr>
          <w:p w14:paraId="27CE71A9" w14:textId="77777777" w:rsidR="006F20E9" w:rsidRDefault="006F20E9" w:rsidP="00C84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695" w:type="pct"/>
            <w:vMerge/>
            <w:shd w:val="clear" w:color="auto" w:fill="FFFFFF"/>
            <w:noWrap/>
            <w:vAlign w:val="center"/>
          </w:tcPr>
          <w:p w14:paraId="35EB2840" w14:textId="77777777" w:rsidR="006F20E9" w:rsidRDefault="006F20E9" w:rsidP="00C84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</w:tc>
      </w:tr>
      <w:tr w:rsidR="006F20E9" w14:paraId="06581BC5" w14:textId="77777777" w:rsidTr="006F20E9">
        <w:trPr>
          <w:trHeight w:val="1277"/>
        </w:trPr>
        <w:tc>
          <w:tcPr>
            <w:tcW w:w="755" w:type="pct"/>
            <w:shd w:val="clear" w:color="auto" w:fill="FFFFFF"/>
            <w:noWrap/>
            <w:vAlign w:val="center"/>
          </w:tcPr>
          <w:p w14:paraId="12444C3A" w14:textId="77777777" w:rsidR="006F20E9" w:rsidRDefault="006F20E9" w:rsidP="00C84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肥料</w:t>
            </w:r>
          </w:p>
        </w:tc>
        <w:tc>
          <w:tcPr>
            <w:tcW w:w="776" w:type="pct"/>
            <w:shd w:val="clear" w:color="auto" w:fill="FFFFFF"/>
            <w:noWrap/>
            <w:vAlign w:val="center"/>
          </w:tcPr>
          <w:p w14:paraId="612D0E1B" w14:textId="77777777" w:rsidR="006F20E9" w:rsidRDefault="006F20E9" w:rsidP="00C84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26-6-8mop</w:t>
            </w:r>
          </w:p>
        </w:tc>
        <w:tc>
          <w:tcPr>
            <w:tcW w:w="617" w:type="pct"/>
            <w:shd w:val="clear" w:color="auto" w:fill="FFFFFF"/>
            <w:noWrap/>
            <w:vAlign w:val="center"/>
          </w:tcPr>
          <w:p w14:paraId="18831520" w14:textId="77777777" w:rsidR="006F20E9" w:rsidRDefault="006F20E9" w:rsidP="00C84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686" w:type="pct"/>
            <w:shd w:val="clear" w:color="auto" w:fill="FFFFFF"/>
            <w:noWrap/>
            <w:vAlign w:val="center"/>
          </w:tcPr>
          <w:p w14:paraId="77CE3501" w14:textId="77777777" w:rsidR="006F20E9" w:rsidRDefault="006F20E9" w:rsidP="00C84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49" w:type="pct"/>
            <w:shd w:val="clear" w:color="auto" w:fill="FFFFFF"/>
            <w:noWrap/>
            <w:vAlign w:val="center"/>
          </w:tcPr>
          <w:p w14:paraId="3CD45309" w14:textId="77777777" w:rsidR="006F20E9" w:rsidRDefault="006F20E9" w:rsidP="00C84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22" w:type="pct"/>
            <w:shd w:val="clear" w:color="auto" w:fill="FFFFFF"/>
            <w:noWrap/>
            <w:vAlign w:val="center"/>
          </w:tcPr>
          <w:p w14:paraId="38825ADC" w14:textId="77777777" w:rsidR="006F20E9" w:rsidRDefault="006F20E9" w:rsidP="00C84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20</w:t>
            </w:r>
          </w:p>
        </w:tc>
        <w:tc>
          <w:tcPr>
            <w:tcW w:w="695" w:type="pct"/>
            <w:shd w:val="clear" w:color="auto" w:fill="FFFFFF"/>
            <w:noWrap/>
            <w:vAlign w:val="center"/>
          </w:tcPr>
          <w:p w14:paraId="7BE4748C" w14:textId="77777777" w:rsidR="006F20E9" w:rsidRDefault="006F20E9" w:rsidP="00C843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75</w:t>
            </w:r>
          </w:p>
        </w:tc>
      </w:tr>
    </w:tbl>
    <w:p w14:paraId="7D2E003F" w14:textId="77777777" w:rsidR="006F20E9" w:rsidRDefault="006F20E9" w:rsidP="006F20E9">
      <w:pPr>
        <w:rPr>
          <w:rFonts w:hint="eastAsia"/>
        </w:rPr>
        <w:sectPr w:rsidR="006F20E9" w:rsidSect="006F20E9">
          <w:footerReference w:type="default" r:id="rId8"/>
          <w:pgSz w:w="12240" w:h="15840"/>
          <w:pgMar w:top="1440" w:right="1800" w:bottom="1440" w:left="1800" w:header="1077" w:footer="720" w:gutter="0"/>
          <w:cols w:space="720"/>
          <w:docGrid w:linePitch="286"/>
        </w:sectPr>
      </w:pPr>
    </w:p>
    <w:p w14:paraId="6CA6CD7B" w14:textId="6EC41338" w:rsidR="005C1433" w:rsidRDefault="006F20E9" w:rsidP="006F20E9">
      <w:pPr>
        <w:pStyle w:val="a8"/>
        <w:widowControl/>
        <w:adjustRightInd w:val="0"/>
        <w:snapToGrid w:val="0"/>
        <w:spacing w:before="300" w:beforeAutospacing="0" w:afterAutospacing="0" w:line="360" w:lineRule="auto"/>
        <w:rPr>
          <w:sz w:val="21"/>
          <w:szCs w:val="21"/>
        </w:rPr>
      </w:pPr>
      <w:r>
        <w:rPr>
          <w:rStyle w:val="a9"/>
          <w:rFonts w:ascii="微软雅黑" w:eastAsia="微软雅黑" w:hAnsi="微软雅黑" w:cs="微软雅黑" w:hint="eastAsia"/>
          <w:color w:val="333333"/>
          <w:shd w:val="clear" w:color="auto" w:fill="FFFFFF"/>
        </w:rPr>
        <w:lastRenderedPageBreak/>
        <w:t>五</w:t>
      </w:r>
      <w:r w:rsidR="00000000">
        <w:rPr>
          <w:rStyle w:val="a9"/>
          <w:rFonts w:ascii="微软雅黑" w:eastAsia="微软雅黑" w:hAnsi="微软雅黑" w:cs="微软雅黑" w:hint="eastAsia"/>
          <w:color w:val="333333"/>
          <w:shd w:val="clear" w:color="auto" w:fill="FFFFFF"/>
        </w:rPr>
        <w:t>、招标时间</w:t>
      </w:r>
    </w:p>
    <w:p w14:paraId="5625CDA9" w14:textId="495632FB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自招标公告发出七日内（2025年4月1</w:t>
      </w:r>
      <w:r w:rsidR="006F20E9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日前）</w:t>
      </w:r>
    </w:p>
    <w:p w14:paraId="034FAE7B" w14:textId="0A1D4556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rFonts w:ascii="微软雅黑" w:eastAsia="微软雅黑" w:hAnsi="微软雅黑" w:cs="微软雅黑" w:hint="eastAsia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标书密封一式两份邮寄（4月1</w:t>
      </w:r>
      <w:r w:rsidR="006F20E9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日前）：安徽省合肥市高新区望江西路533号209办公室，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耿丹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 0551-65846038</w:t>
      </w:r>
    </w:p>
    <w:p w14:paraId="22E54F3F" w14:textId="7D5DA633" w:rsidR="005C1433" w:rsidRDefault="006F20E9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sz w:val="21"/>
          <w:szCs w:val="21"/>
        </w:rPr>
      </w:pPr>
      <w:r>
        <w:rPr>
          <w:rStyle w:val="a9"/>
          <w:rFonts w:ascii="微软雅黑" w:eastAsia="微软雅黑" w:hAnsi="微软雅黑" w:cs="微软雅黑" w:hint="eastAsia"/>
          <w:color w:val="333333"/>
          <w:shd w:val="clear" w:color="auto" w:fill="FFFFFF"/>
        </w:rPr>
        <w:t>六</w:t>
      </w:r>
      <w:r w:rsidR="00000000">
        <w:rPr>
          <w:rStyle w:val="a9"/>
          <w:rFonts w:ascii="微软雅黑" w:eastAsia="微软雅黑" w:hAnsi="微软雅黑" w:cs="微软雅黑" w:hint="eastAsia"/>
          <w:color w:val="333333"/>
          <w:shd w:val="clear" w:color="auto" w:fill="FFFFFF"/>
        </w:rPr>
        <w:t>、开标时间</w:t>
      </w:r>
      <w:r w:rsidR="00C07C1B">
        <w:rPr>
          <w:rStyle w:val="a9"/>
          <w:rFonts w:ascii="微软雅黑" w:eastAsia="微软雅黑" w:hAnsi="微软雅黑" w:cs="微软雅黑" w:hint="eastAsia"/>
          <w:color w:val="333333"/>
          <w:shd w:val="clear" w:color="auto" w:fill="FFFFFF"/>
        </w:rPr>
        <w:t>及地点</w:t>
      </w:r>
    </w:p>
    <w:p w14:paraId="521DDDF5" w14:textId="0CBDE240" w:rsidR="005C1433" w:rsidRDefault="00000000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2025年4月18日下午2点半</w:t>
      </w:r>
    </w:p>
    <w:p w14:paraId="0F3110A0" w14:textId="5533A276" w:rsidR="00C07C1B" w:rsidRDefault="00C07C1B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rFonts w:ascii="微软雅黑" w:eastAsia="微软雅黑" w:hAnsi="微软雅黑" w:cs="微软雅黑" w:hint="eastAsia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安徽省合肥市高新区望江西路533号20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7会议室</w:t>
      </w:r>
    </w:p>
    <w:p w14:paraId="2163E84E" w14:textId="77777777" w:rsidR="005C1433" w:rsidRDefault="005C1433">
      <w:pPr>
        <w:pStyle w:val="1"/>
        <w:spacing w:beforeLines="100" w:before="240" w:afterLines="100" w:after="240" w:line="240" w:lineRule="auto"/>
        <w:rPr>
          <w:rFonts w:ascii="微软雅黑" w:eastAsia="微软雅黑" w:hAnsi="微软雅黑" w:cs="微软雅黑"/>
          <w:color w:val="333333"/>
          <w:sz w:val="24"/>
          <w:szCs w:val="24"/>
          <w:shd w:val="clear" w:color="auto" w:fill="FFFFFF"/>
        </w:rPr>
      </w:pPr>
    </w:p>
    <w:p w14:paraId="65CC25D3" w14:textId="77777777" w:rsidR="006F20E9" w:rsidRDefault="006F20E9" w:rsidP="006F20E9"/>
    <w:p w14:paraId="56353B7A" w14:textId="77777777" w:rsidR="006F20E9" w:rsidRPr="006F20E9" w:rsidRDefault="006F20E9" w:rsidP="006F20E9">
      <w:pPr>
        <w:pStyle w:val="a0"/>
        <w:rPr>
          <w:rFonts w:hint="eastAsia"/>
        </w:rPr>
      </w:pPr>
    </w:p>
    <w:p w14:paraId="10D3A9F1" w14:textId="77777777" w:rsidR="005C1433" w:rsidRDefault="005C1433">
      <w:pPr>
        <w:pStyle w:val="1"/>
        <w:spacing w:beforeLines="100" w:before="240" w:afterLines="100" w:after="240" w:line="240" w:lineRule="auto"/>
        <w:rPr>
          <w:rFonts w:ascii="微软雅黑" w:eastAsia="微软雅黑" w:hAnsi="微软雅黑" w:cs="微软雅黑" w:hint="eastAsia"/>
          <w:color w:val="333333"/>
          <w:sz w:val="24"/>
          <w:szCs w:val="24"/>
          <w:shd w:val="clear" w:color="auto" w:fill="FFFFFF"/>
        </w:rPr>
      </w:pPr>
    </w:p>
    <w:p w14:paraId="232B3F78" w14:textId="77777777" w:rsidR="005C1433" w:rsidRDefault="00000000">
      <w:pPr>
        <w:pStyle w:val="1"/>
        <w:spacing w:beforeLines="100" w:before="240" w:afterLines="100" w:after="240" w:line="240" w:lineRule="auto"/>
        <w:rPr>
          <w:rFonts w:ascii="宋体" w:eastAsia="宋体" w:hAnsi="宋体" w:cs="宋体" w:hint="eastAsia"/>
          <w:b w:val="0"/>
          <w:bCs/>
          <w:sz w:val="28"/>
          <w:szCs w:val="28"/>
        </w:rPr>
      </w:pPr>
      <w:r>
        <w:rPr>
          <w:rFonts w:ascii="宋体" w:eastAsia="宋体" w:hAnsi="宋体" w:cs="宋体" w:hint="eastAsia"/>
          <w:b w:val="0"/>
          <w:bCs/>
          <w:color w:val="333333"/>
          <w:sz w:val="28"/>
          <w:szCs w:val="28"/>
          <w:shd w:val="clear" w:color="auto" w:fill="FFFFFF"/>
        </w:rPr>
        <w:t>附：1、</w:t>
      </w:r>
      <w:r>
        <w:rPr>
          <w:rFonts w:ascii="宋体" w:eastAsia="宋体" w:hAnsi="宋体" w:cs="宋体" w:hint="eastAsia"/>
          <w:b w:val="0"/>
          <w:bCs/>
          <w:sz w:val="28"/>
          <w:szCs w:val="28"/>
        </w:rPr>
        <w:t>合同条款及格式</w:t>
      </w:r>
    </w:p>
    <w:p w14:paraId="4D2EABEB" w14:textId="77777777" w:rsidR="005C1433" w:rsidRDefault="00000000">
      <w:pPr>
        <w:rPr>
          <w:rFonts w:ascii="宋体" w:eastAsia="宋体" w:hAnsi="宋体" w:cs="宋体" w:hint="eastAsia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 xml:space="preserve">    2、供货要求</w:t>
      </w:r>
    </w:p>
    <w:p w14:paraId="12864199" w14:textId="77777777" w:rsidR="005C1433" w:rsidRDefault="00000000">
      <w:pPr>
        <w:spacing w:line="440" w:lineRule="exact"/>
        <w:rPr>
          <w:rFonts w:ascii="宋体" w:hAnsi="宋体" w:hint="eastAsia"/>
        </w:rPr>
      </w:pPr>
      <w:r>
        <w:rPr>
          <w:rFonts w:ascii="宋体" w:hAnsi="宋体"/>
        </w:rPr>
        <w:br w:type="page"/>
      </w:r>
      <w:bookmarkStart w:id="0" w:name="_Toc508627673"/>
      <w:r>
        <w:rPr>
          <w:rFonts w:ascii="宋体" w:hAnsi="宋体" w:hint="eastAsia"/>
        </w:rPr>
        <w:lastRenderedPageBreak/>
        <w:t xml:space="preserve">                              </w:t>
      </w:r>
      <w:r>
        <w:rPr>
          <w:rFonts w:ascii="仿宋" w:eastAsia="仿宋" w:hAnsi="仿宋" w:cs="仿宋" w:hint="eastAsia"/>
          <w:b/>
          <w:sz w:val="44"/>
          <w:szCs w:val="44"/>
        </w:rPr>
        <w:t xml:space="preserve"> 采购合同</w:t>
      </w:r>
    </w:p>
    <w:p w14:paraId="438F3B49" w14:textId="77777777" w:rsidR="005C1433" w:rsidRDefault="005C1433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b/>
          <w:bCs/>
          <w:sz w:val="24"/>
        </w:rPr>
      </w:pPr>
      <w:bookmarkStart w:id="1" w:name="_Toc246996338"/>
      <w:bookmarkStart w:id="2" w:name="_Toc179632787"/>
      <w:bookmarkStart w:id="3" w:name="_Toc246997081"/>
      <w:bookmarkStart w:id="4" w:name="_Toc247085853"/>
      <w:bookmarkEnd w:id="0"/>
    </w:p>
    <w:p w14:paraId="68E23BE7" w14:textId="77777777" w:rsidR="005C1433" w:rsidRDefault="00000000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甲方：               </w:t>
      </w:r>
      <w:r>
        <w:rPr>
          <w:rFonts w:ascii="仿宋" w:eastAsia="仿宋" w:hAnsi="仿宋" w:cs="仿宋" w:hint="eastAsia"/>
          <w:sz w:val="24"/>
        </w:rPr>
        <w:t xml:space="preserve">                </w:t>
      </w:r>
    </w:p>
    <w:p w14:paraId="4A210BB2" w14:textId="77777777" w:rsidR="005C1433" w:rsidRDefault="00000000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住所地：                         </w:t>
      </w:r>
    </w:p>
    <w:p w14:paraId="70CA9263" w14:textId="77777777" w:rsidR="005C1433" w:rsidRDefault="00000000">
      <w:pPr>
        <w:adjustRightInd w:val="0"/>
        <w:snapToGrid w:val="0"/>
        <w:spacing w:beforeLines="50" w:before="120" w:line="360" w:lineRule="auto"/>
        <w:jc w:val="left"/>
        <w:rPr>
          <w:rFonts w:ascii="仿宋" w:eastAsia="仿宋" w:hAnsi="仿宋" w:cs="仿宋" w:hint="eastAsia"/>
          <w:b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乙方：</w:t>
      </w:r>
      <w:r>
        <w:rPr>
          <w:rFonts w:ascii="仿宋" w:eastAsia="仿宋" w:hAnsi="仿宋" w:cs="仿宋" w:hint="eastAsia"/>
          <w:sz w:val="24"/>
        </w:rPr>
        <w:t xml:space="preserve">                         </w:t>
      </w:r>
      <w:r>
        <w:rPr>
          <w:rFonts w:ascii="仿宋" w:eastAsia="仿宋" w:hAnsi="仿宋" w:cs="仿宋" w:hint="eastAsia"/>
          <w:b/>
          <w:sz w:val="24"/>
        </w:rPr>
        <w:t xml:space="preserve"> </w:t>
      </w:r>
    </w:p>
    <w:p w14:paraId="265EE14B" w14:textId="77777777" w:rsidR="005C1433" w:rsidRDefault="00000000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sz w:val="24"/>
        </w:rPr>
        <w:t xml:space="preserve">住所地：                        </w:t>
      </w:r>
      <w:r>
        <w:rPr>
          <w:rFonts w:ascii="仿宋" w:eastAsia="仿宋" w:hAnsi="仿宋" w:cs="仿宋" w:hint="eastAsia"/>
          <w:b/>
          <w:sz w:val="24"/>
        </w:rPr>
        <w:tab/>
      </w:r>
      <w:r>
        <w:rPr>
          <w:rFonts w:ascii="仿宋" w:eastAsia="仿宋" w:hAnsi="仿宋" w:cs="仿宋" w:hint="eastAsia"/>
          <w:sz w:val="24"/>
        </w:rPr>
        <w:t xml:space="preserve"> </w:t>
      </w:r>
    </w:p>
    <w:p w14:paraId="20F5C181" w14:textId="77777777" w:rsidR="005C1433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根据《中华人民共和国民法典》及相关法律、法规的规定，双方在平等、自愿、诚实信用的基础上，就甲方购买乙方肥料相关事宜，经协商一致，订立本合同。</w:t>
      </w:r>
      <w:r>
        <w:rPr>
          <w:rFonts w:ascii="仿宋" w:eastAsia="仿宋" w:hAnsi="仿宋" w:cs="仿宋" w:hint="eastAsia"/>
          <w:sz w:val="24"/>
        </w:rPr>
        <w:br/>
        <w:t xml:space="preserve">   </w:t>
      </w:r>
      <w:r>
        <w:rPr>
          <w:rFonts w:ascii="仿宋" w:eastAsia="仿宋" w:hAnsi="仿宋" w:cs="仿宋" w:hint="eastAsia"/>
          <w:b/>
          <w:bCs/>
          <w:sz w:val="24"/>
        </w:rPr>
        <w:t xml:space="preserve"> 一、</w:t>
      </w:r>
      <w:r>
        <w:rPr>
          <w:rFonts w:ascii="仿宋" w:eastAsia="仿宋" w:hAnsi="仿宋" w:cs="仿宋" w:hint="eastAsia"/>
          <w:sz w:val="24"/>
        </w:rPr>
        <w:t>肥料名称、类型、数量、价格：　 </w:t>
      </w:r>
    </w:p>
    <w:tbl>
      <w:tblPr>
        <w:tblW w:w="8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1175"/>
        <w:gridCol w:w="1290"/>
        <w:gridCol w:w="1771"/>
        <w:gridCol w:w="769"/>
        <w:gridCol w:w="1140"/>
        <w:gridCol w:w="1200"/>
      </w:tblGrid>
      <w:tr w:rsidR="005C1433" w14:paraId="258AECC6" w14:textId="77777777">
        <w:trPr>
          <w:trHeight w:val="905"/>
        </w:trPr>
        <w:tc>
          <w:tcPr>
            <w:tcW w:w="1096" w:type="dxa"/>
            <w:vAlign w:val="center"/>
          </w:tcPr>
          <w:p w14:paraId="0F0D41BD" w14:textId="77777777" w:rsidR="005C1433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名称</w:t>
            </w:r>
          </w:p>
        </w:tc>
        <w:tc>
          <w:tcPr>
            <w:tcW w:w="1175" w:type="dxa"/>
            <w:vAlign w:val="center"/>
          </w:tcPr>
          <w:p w14:paraId="0A9FBB44" w14:textId="77777777" w:rsidR="005C1433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品牌</w:t>
            </w:r>
          </w:p>
        </w:tc>
        <w:tc>
          <w:tcPr>
            <w:tcW w:w="1290" w:type="dxa"/>
            <w:vAlign w:val="center"/>
          </w:tcPr>
          <w:p w14:paraId="2CDFDDBF" w14:textId="77777777" w:rsidR="005C1433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类型</w:t>
            </w:r>
          </w:p>
        </w:tc>
        <w:tc>
          <w:tcPr>
            <w:tcW w:w="1771" w:type="dxa"/>
            <w:vAlign w:val="center"/>
          </w:tcPr>
          <w:p w14:paraId="234AAB26" w14:textId="77777777" w:rsidR="005C1433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含量</w:t>
            </w:r>
          </w:p>
        </w:tc>
        <w:tc>
          <w:tcPr>
            <w:tcW w:w="769" w:type="dxa"/>
            <w:vAlign w:val="center"/>
          </w:tcPr>
          <w:p w14:paraId="0294A494" w14:textId="77777777" w:rsidR="005C1433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数量</w:t>
            </w:r>
          </w:p>
        </w:tc>
        <w:tc>
          <w:tcPr>
            <w:tcW w:w="1140" w:type="dxa"/>
            <w:vAlign w:val="center"/>
          </w:tcPr>
          <w:p w14:paraId="1B7A7817" w14:textId="77777777" w:rsidR="005C1433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单价</w:t>
            </w:r>
          </w:p>
          <w:p w14:paraId="445DD849" w14:textId="77777777" w:rsidR="005C1433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(元)</w:t>
            </w:r>
          </w:p>
        </w:tc>
        <w:tc>
          <w:tcPr>
            <w:tcW w:w="1200" w:type="dxa"/>
            <w:vAlign w:val="center"/>
          </w:tcPr>
          <w:p w14:paraId="5F3F2F66" w14:textId="77777777" w:rsidR="005C1433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总价</w:t>
            </w:r>
          </w:p>
          <w:p w14:paraId="160A55D1" w14:textId="77777777" w:rsidR="005C1433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(元)</w:t>
            </w:r>
          </w:p>
        </w:tc>
      </w:tr>
      <w:tr w:rsidR="005C1433" w14:paraId="66799FC2" w14:textId="77777777">
        <w:trPr>
          <w:trHeight w:val="668"/>
        </w:trPr>
        <w:tc>
          <w:tcPr>
            <w:tcW w:w="1096" w:type="dxa"/>
            <w:vAlign w:val="center"/>
          </w:tcPr>
          <w:p w14:paraId="5DAA2418" w14:textId="77777777" w:rsidR="005C1433" w:rsidRDefault="005C143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6337A773" w14:textId="77777777" w:rsidR="005C1433" w:rsidRDefault="005C143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91FD4D8" w14:textId="77777777" w:rsidR="005C1433" w:rsidRDefault="005C143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05355C28" w14:textId="77777777" w:rsidR="005C1433" w:rsidRDefault="005C143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6B1D1D68" w14:textId="77777777" w:rsidR="005C1433" w:rsidRDefault="005C143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6FE056F" w14:textId="77777777" w:rsidR="005C1433" w:rsidRDefault="005C143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A234777" w14:textId="77777777" w:rsidR="005C1433" w:rsidRDefault="005C143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C1433" w14:paraId="5C393E20" w14:textId="77777777">
        <w:trPr>
          <w:trHeight w:val="613"/>
        </w:trPr>
        <w:tc>
          <w:tcPr>
            <w:tcW w:w="1096" w:type="dxa"/>
          </w:tcPr>
          <w:p w14:paraId="62F2B528" w14:textId="77777777" w:rsidR="005C1433" w:rsidRDefault="005C1433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75" w:type="dxa"/>
          </w:tcPr>
          <w:p w14:paraId="141CBE03" w14:textId="77777777" w:rsidR="005C1433" w:rsidRDefault="005C1433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90" w:type="dxa"/>
          </w:tcPr>
          <w:p w14:paraId="2DB243F2" w14:textId="77777777" w:rsidR="005C1433" w:rsidRDefault="005C1433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</w:tcPr>
          <w:p w14:paraId="2AE56000" w14:textId="77777777" w:rsidR="005C1433" w:rsidRDefault="005C1433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9" w:type="dxa"/>
          </w:tcPr>
          <w:p w14:paraId="3CA0A59C" w14:textId="77777777" w:rsidR="005C1433" w:rsidRDefault="005C1433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40" w:type="dxa"/>
          </w:tcPr>
          <w:p w14:paraId="79FE21B1" w14:textId="77777777" w:rsidR="005C1433" w:rsidRDefault="005C1433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0" w:type="dxa"/>
          </w:tcPr>
          <w:p w14:paraId="255F8335" w14:textId="77777777" w:rsidR="005C1433" w:rsidRDefault="005C1433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C1433" w14:paraId="264AFD7E" w14:textId="77777777">
        <w:trPr>
          <w:trHeight w:val="613"/>
        </w:trPr>
        <w:tc>
          <w:tcPr>
            <w:tcW w:w="1096" w:type="dxa"/>
          </w:tcPr>
          <w:p w14:paraId="1B114278" w14:textId="77777777" w:rsidR="005C1433" w:rsidRDefault="005C1433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75" w:type="dxa"/>
          </w:tcPr>
          <w:p w14:paraId="002FBE34" w14:textId="77777777" w:rsidR="005C1433" w:rsidRDefault="005C1433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90" w:type="dxa"/>
          </w:tcPr>
          <w:p w14:paraId="42A084BE" w14:textId="77777777" w:rsidR="005C1433" w:rsidRDefault="005C1433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</w:tcPr>
          <w:p w14:paraId="23113B2D" w14:textId="77777777" w:rsidR="005C1433" w:rsidRDefault="005C1433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9" w:type="dxa"/>
          </w:tcPr>
          <w:p w14:paraId="67180084" w14:textId="77777777" w:rsidR="005C1433" w:rsidRDefault="005C1433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40" w:type="dxa"/>
          </w:tcPr>
          <w:p w14:paraId="1ED8B99F" w14:textId="77777777" w:rsidR="005C1433" w:rsidRDefault="005C1433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0" w:type="dxa"/>
          </w:tcPr>
          <w:p w14:paraId="7B55D14A" w14:textId="77777777" w:rsidR="005C1433" w:rsidRDefault="005C1433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C1433" w14:paraId="5AF779A3" w14:textId="77777777">
        <w:trPr>
          <w:trHeight w:val="613"/>
        </w:trPr>
        <w:tc>
          <w:tcPr>
            <w:tcW w:w="8441" w:type="dxa"/>
            <w:gridSpan w:val="7"/>
            <w:vAlign w:val="center"/>
          </w:tcPr>
          <w:p w14:paraId="25EB9D1F" w14:textId="77777777" w:rsidR="005C1433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合同总金额（大写）                     ，单价含税费及装车费等全部费用。</w:t>
            </w:r>
          </w:p>
        </w:tc>
      </w:tr>
    </w:tbl>
    <w:p w14:paraId="63025813" w14:textId="77777777" w:rsidR="005C1433" w:rsidRDefault="00000000">
      <w:pPr>
        <w:spacing w:beforeLines="50" w:before="120"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二、肥料质量标准执行：</w:t>
      </w:r>
      <w:r>
        <w:rPr>
          <w:rFonts w:ascii="仿宋" w:eastAsia="仿宋" w:hAnsi="仿宋" w:cs="仿宋" w:hint="eastAsia"/>
          <w:sz w:val="24"/>
        </w:rPr>
        <w:sym w:font="Wingdings 2" w:char="0052"/>
      </w:r>
      <w:r>
        <w:rPr>
          <w:rFonts w:ascii="仿宋" w:eastAsia="仿宋" w:hAnsi="仿宋" w:cs="仿宋" w:hint="eastAsia"/>
          <w:sz w:val="24"/>
        </w:rPr>
        <w:t>国家标准， □行业标准，□企业标准。</w:t>
      </w:r>
    </w:p>
    <w:p w14:paraId="6BF9C663" w14:textId="77777777" w:rsidR="005C1433" w:rsidRDefault="00000000">
      <w:pPr>
        <w:numPr>
          <w:ilvl w:val="0"/>
          <w:numId w:val="1"/>
        </w:numPr>
        <w:spacing w:line="360" w:lineRule="auto"/>
        <w:ind w:left="482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乙方保证具有合法经营资质，所出售的肥料有合法证明，应提供相关证明：□营业执照  □《代理销售授权书》 □《肥料登记证》</w:t>
      </w:r>
    </w:p>
    <w:p w14:paraId="683CBCF9" w14:textId="77777777" w:rsidR="005C1433" w:rsidRDefault="00000000">
      <w:pPr>
        <w:numPr>
          <w:ilvl w:val="0"/>
          <w:numId w:val="1"/>
        </w:numPr>
        <w:spacing w:line="360" w:lineRule="auto"/>
        <w:ind w:left="482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交货</w:t>
      </w:r>
    </w:p>
    <w:p w14:paraId="7D2A83C8" w14:textId="77777777" w:rsidR="005C1433" w:rsidRDefault="00000000">
      <w:pPr>
        <w:numPr>
          <w:ilvl w:val="0"/>
          <w:numId w:val="2"/>
        </w:numPr>
        <w:spacing w:line="360" w:lineRule="auto"/>
        <w:ind w:left="482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乙方负责货物运输，货物运输至收货地前的费用及风险由乙方承担。乙方</w:t>
      </w:r>
    </w:p>
    <w:p w14:paraId="630E7C00" w14:textId="77777777" w:rsidR="005C1433" w:rsidRDefault="00000000">
      <w:p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应于</w:t>
      </w:r>
      <w:r>
        <w:rPr>
          <w:rFonts w:ascii="仿宋" w:eastAsia="仿宋" w:hAnsi="仿宋" w:cs="仿宋" w:hint="eastAsia"/>
          <w:sz w:val="24"/>
          <w:u w:val="single"/>
        </w:rPr>
        <w:t xml:space="preserve">      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sz w:val="24"/>
        </w:rPr>
        <w:t>日将货物运输至下列收货地点：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   </w:t>
      </w:r>
      <w:r>
        <w:rPr>
          <w:rFonts w:ascii="仿宋" w:eastAsia="仿宋" w:hAnsi="仿宋" w:cs="仿宋" w:hint="eastAsia"/>
          <w:sz w:val="24"/>
        </w:rPr>
        <w:t>。</w:t>
      </w:r>
    </w:p>
    <w:p w14:paraId="3DB7FF04" w14:textId="77777777" w:rsidR="005C1433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2、收货联系人：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4"/>
        </w:rPr>
        <w:t>，电话：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24"/>
        </w:rPr>
        <w:t xml:space="preserve">。               </w:t>
      </w:r>
    </w:p>
    <w:p w14:paraId="56BF0F53" w14:textId="77777777" w:rsidR="005C1433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五、包装应附标签、说明书、产品合格证，不得含有有害物质，包装无破损。限期使用的产品，应当在产品包装上显著位置清晰地标明生产日期和</w:t>
      </w:r>
      <w:proofErr w:type="gramStart"/>
      <w:r>
        <w:rPr>
          <w:rFonts w:ascii="仿宋" w:eastAsia="仿宋" w:hAnsi="仿宋" w:cs="仿宋" w:hint="eastAsia"/>
          <w:sz w:val="24"/>
        </w:rPr>
        <w:t>或</w:t>
      </w:r>
      <w:proofErr w:type="gramEnd"/>
      <w:r>
        <w:rPr>
          <w:rFonts w:ascii="仿宋" w:eastAsia="仿宋" w:hAnsi="仿宋" w:cs="仿宋" w:hint="eastAsia"/>
          <w:sz w:val="24"/>
        </w:rPr>
        <w:t>失效日期，乙方不得供应已经失效或即将失效（失效期前12个月)的产品给甲方。</w:t>
      </w:r>
      <w:r>
        <w:rPr>
          <w:rFonts w:ascii="仿宋" w:eastAsia="仿宋" w:hAnsi="仿宋" w:cs="仿宋" w:hint="eastAsia"/>
          <w:sz w:val="24"/>
        </w:rPr>
        <w:br/>
      </w:r>
      <w:r>
        <w:rPr>
          <w:rFonts w:ascii="仿宋" w:eastAsia="仿宋" w:hAnsi="仿宋" w:cs="仿宋" w:hint="eastAsia"/>
          <w:sz w:val="24"/>
        </w:rPr>
        <w:lastRenderedPageBreak/>
        <w:t xml:space="preserve">    六、甲方自收货之日起24小时内对数量、外观瑕疵进行初步验收，如有异议，应及时通知乙方。</w:t>
      </w:r>
      <w:r>
        <w:rPr>
          <w:rFonts w:ascii="仿宋" w:eastAsia="仿宋" w:hAnsi="仿宋" w:cs="仿宋" w:hint="eastAsia"/>
          <w:sz w:val="24"/>
        </w:rPr>
        <w:br/>
        <w:t xml:space="preserve">   </w:t>
      </w:r>
      <w:r>
        <w:rPr>
          <w:rFonts w:ascii="仿宋" w:eastAsia="仿宋" w:hAnsi="仿宋" w:cs="仿宋" w:hint="eastAsia"/>
          <w:b/>
          <w:bCs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七、货款支付</w:t>
      </w:r>
    </w:p>
    <w:p w14:paraId="7ABBB8F1" w14:textId="77777777" w:rsidR="005C1433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1、所有货物供货完毕并通过招标人验收合格后 10 </w:t>
      </w:r>
      <w:proofErr w:type="gramStart"/>
      <w:r>
        <w:rPr>
          <w:rFonts w:ascii="仿宋" w:eastAsia="仿宋" w:hAnsi="仿宋" w:cs="仿宋" w:hint="eastAsia"/>
          <w:sz w:val="24"/>
        </w:rPr>
        <w:t>个</w:t>
      </w:r>
      <w:proofErr w:type="gramEnd"/>
      <w:r>
        <w:rPr>
          <w:rFonts w:ascii="仿宋" w:eastAsia="仿宋" w:hAnsi="仿宋" w:cs="仿宋" w:hint="eastAsia"/>
          <w:sz w:val="24"/>
        </w:rPr>
        <w:t>工作日内，支付至合同价的 100 %。</w:t>
      </w:r>
    </w:p>
    <w:p w14:paraId="0EB2F4EF" w14:textId="77777777" w:rsidR="005C1433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kern w:val="28"/>
          <w:sz w:val="24"/>
        </w:rPr>
      </w:pPr>
      <w:r>
        <w:rPr>
          <w:rFonts w:ascii="仿宋" w:eastAsia="仿宋" w:hAnsi="仿宋" w:cs="仿宋" w:hint="eastAsia"/>
          <w:kern w:val="28"/>
          <w:sz w:val="24"/>
        </w:rPr>
        <w:t>2、乙方指定收款账户信息如下：</w:t>
      </w:r>
    </w:p>
    <w:p w14:paraId="026B2036" w14:textId="77777777" w:rsidR="005C1433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kern w:val="28"/>
          <w:sz w:val="24"/>
        </w:rPr>
      </w:pPr>
      <w:r>
        <w:rPr>
          <w:rFonts w:ascii="仿宋" w:eastAsia="仿宋" w:hAnsi="仿宋" w:cs="仿宋" w:hint="eastAsia"/>
          <w:kern w:val="28"/>
          <w:sz w:val="24"/>
        </w:rPr>
        <w:t xml:space="preserve">账户名称： </w:t>
      </w:r>
    </w:p>
    <w:p w14:paraId="62BF719C" w14:textId="77777777" w:rsidR="005C1433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kern w:val="28"/>
          <w:sz w:val="24"/>
        </w:rPr>
      </w:pPr>
      <w:r>
        <w:rPr>
          <w:rFonts w:ascii="仿宋" w:eastAsia="仿宋" w:hAnsi="仿宋" w:cs="仿宋" w:hint="eastAsia"/>
          <w:kern w:val="28"/>
          <w:sz w:val="24"/>
        </w:rPr>
        <w:t>开户银行：</w:t>
      </w:r>
    </w:p>
    <w:p w14:paraId="65765E24" w14:textId="77777777" w:rsidR="005C1433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kern w:val="28"/>
          <w:sz w:val="24"/>
        </w:rPr>
      </w:pPr>
      <w:proofErr w:type="gramStart"/>
      <w:r>
        <w:rPr>
          <w:rFonts w:ascii="仿宋" w:eastAsia="仿宋" w:hAnsi="仿宋" w:cs="仿宋" w:hint="eastAsia"/>
          <w:kern w:val="28"/>
          <w:sz w:val="24"/>
        </w:rPr>
        <w:t>账</w:t>
      </w:r>
      <w:proofErr w:type="gramEnd"/>
      <w:r>
        <w:rPr>
          <w:rFonts w:ascii="仿宋" w:eastAsia="仿宋" w:hAnsi="仿宋" w:cs="仿宋" w:hint="eastAsia"/>
          <w:kern w:val="28"/>
          <w:sz w:val="24"/>
        </w:rPr>
        <w:t xml:space="preserve">    号：</w:t>
      </w:r>
    </w:p>
    <w:p w14:paraId="09066E36" w14:textId="77777777" w:rsidR="005C1433" w:rsidRDefault="00000000">
      <w:pPr>
        <w:widowControl/>
        <w:spacing w:line="360" w:lineRule="auto"/>
        <w:ind w:leftChars="228" w:left="479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kern w:val="28"/>
          <w:sz w:val="24"/>
        </w:rPr>
        <w:t>3、</w:t>
      </w:r>
      <w:r>
        <w:rPr>
          <w:rFonts w:ascii="仿宋" w:eastAsia="仿宋" w:hAnsi="仿宋" w:cs="仿宋" w:hint="eastAsia"/>
          <w:sz w:val="24"/>
        </w:rPr>
        <w:t>甲方每次付款前，乙方应向甲方出具合法有效票据，否则甲方有权拒付。</w:t>
      </w:r>
      <w:r>
        <w:rPr>
          <w:rFonts w:ascii="仿宋" w:eastAsia="仿宋" w:hAnsi="仿宋" w:cs="仿宋" w:hint="eastAsia"/>
          <w:sz w:val="24"/>
        </w:rPr>
        <w:br/>
        <w:t>八、违约责任</w:t>
      </w:r>
    </w:p>
    <w:p w14:paraId="56BECD01" w14:textId="77777777" w:rsidR="005C1433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1、乙方货物经验收不符合本合同约定的，甲方有权要求乙方在3日内补足、更换或退货，由此给甲方造成损失的，乙方应予以赔偿。</w:t>
      </w:r>
    </w:p>
    <w:p w14:paraId="70CB92D3" w14:textId="77777777" w:rsidR="005C1433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2、甲方无正当理由逾期付款的，按到期应付而未付货款总额的万分之三每日向乙方支付违约金。</w:t>
      </w:r>
    </w:p>
    <w:p w14:paraId="4CCCA555" w14:textId="77777777" w:rsidR="005C1433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3、乙方知悉并认可农资采购的时效性，乙方未按本合同约定的时间及数量发货，或者交付的货物不符合本合同约定的其他要求，逾期超过5日的，甲方有权单方解除本合同；甲方单方解约的，乙方应当自收到甲方送达的《合同解除通知书》之日起3个工作日内将甲方已支付至乙方的全部货款返还至甲方，并向甲方支付本合同价款总额20%的违约金。</w:t>
      </w:r>
    </w:p>
    <w:p w14:paraId="61EF914F" w14:textId="77777777" w:rsidR="005C1433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4、如货物存在质量问题，乙方应当予以赔偿。如甲方已经使用的，则乙方按1000元每亩产值作为甲方损失赔偿标准，未甲方未使用的，乙方按货值总额的20%向甲方支付违约金。肥料质量争议由法定产品质量检验机构鉴定。</w:t>
      </w:r>
    </w:p>
    <w:p w14:paraId="3EA65EF6" w14:textId="77777777" w:rsidR="005C1433" w:rsidRDefault="00000000">
      <w:pPr>
        <w:spacing w:line="360" w:lineRule="auto"/>
        <w:ind w:leftChars="200" w:left="42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九、因履行本合同发生的任何争议，双方尽量协商解决，协商不成，可向甲方</w:t>
      </w:r>
    </w:p>
    <w:p w14:paraId="0F95E65A" w14:textId="77777777" w:rsidR="005C1433" w:rsidRDefault="00000000">
      <w:p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住所在地人民法院起诉。</w:t>
      </w:r>
      <w:r>
        <w:rPr>
          <w:rFonts w:ascii="仿宋" w:eastAsia="仿宋" w:hAnsi="仿宋" w:cs="仿宋" w:hint="eastAsia"/>
          <w:sz w:val="24"/>
        </w:rPr>
        <w:br/>
        <w:t xml:space="preserve">    十、本合同一式二份，甲乙双方各执一份，自双方签字或盖章之日起生效。</w:t>
      </w:r>
    </w:p>
    <w:p w14:paraId="04B2BC27" w14:textId="77777777" w:rsidR="005C1433" w:rsidRDefault="00000000">
      <w:p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br/>
        <w:t>甲方：</w:t>
      </w:r>
      <w:r>
        <w:rPr>
          <w:rFonts w:ascii="仿宋" w:eastAsia="仿宋" w:hAnsi="仿宋" w:cs="仿宋" w:hint="eastAsia"/>
          <w:sz w:val="24"/>
          <w:u w:val="single"/>
        </w:rPr>
        <w:t xml:space="preserve">   　　     </w:t>
      </w:r>
      <w:r>
        <w:rPr>
          <w:rFonts w:ascii="仿宋" w:eastAsia="仿宋" w:hAnsi="仿宋" w:cs="仿宋" w:hint="eastAsia"/>
          <w:sz w:val="24"/>
        </w:rPr>
        <w:t xml:space="preserve">                      乙方：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</w:t>
      </w:r>
    </w:p>
    <w:p w14:paraId="57E8D326" w14:textId="77777777" w:rsidR="005C1433" w:rsidRDefault="00000000">
      <w:pPr>
        <w:spacing w:line="360" w:lineRule="auto"/>
        <w:rPr>
          <w:rFonts w:ascii="仿宋" w:eastAsia="仿宋" w:hAnsi="仿宋" w:cs="仿宋" w:hint="eastAsia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lastRenderedPageBreak/>
        <w:t xml:space="preserve">授权代表; 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24"/>
        </w:rPr>
        <w:t xml:space="preserve">               授权代表：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</w:t>
      </w:r>
    </w:p>
    <w:p w14:paraId="19F92E60" w14:textId="77777777" w:rsidR="005C1433" w:rsidRDefault="00000000">
      <w:p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签约日期：    年  月  日                签约日期：    年  月  日</w:t>
      </w:r>
    </w:p>
    <w:p w14:paraId="6E78B18D" w14:textId="15182C23" w:rsidR="005C1433" w:rsidRDefault="00000000" w:rsidP="006F20E9">
      <w:pPr>
        <w:spacing w:line="360" w:lineRule="auto"/>
        <w:jc w:val="center"/>
        <w:sectPr w:rsidR="005C1433">
          <w:footerReference w:type="default" r:id="rId9"/>
          <w:pgSz w:w="12240" w:h="15840"/>
          <w:pgMar w:top="1440" w:right="1800" w:bottom="1440" w:left="1800" w:header="1077" w:footer="720" w:gutter="0"/>
          <w:cols w:space="720"/>
          <w:docGrid w:linePitch="286"/>
        </w:sectPr>
      </w:pPr>
      <w:r>
        <w:rPr>
          <w:rFonts w:ascii="仿宋" w:eastAsia="仿宋" w:hAnsi="仿宋" w:cs="仿宋" w:hint="eastAsia"/>
          <w:sz w:val="24"/>
        </w:rPr>
        <w:br w:type="page"/>
      </w:r>
      <w:r w:rsidR="006F20E9">
        <w:lastRenderedPageBreak/>
        <w:t xml:space="preserve"> </w:t>
      </w:r>
    </w:p>
    <w:bookmarkEnd w:id="1"/>
    <w:bookmarkEnd w:id="2"/>
    <w:bookmarkEnd w:id="3"/>
    <w:bookmarkEnd w:id="4"/>
    <w:p w14:paraId="2740594C" w14:textId="77777777" w:rsidR="005C1433" w:rsidRDefault="005C1433">
      <w:pPr>
        <w:pStyle w:val="a8"/>
        <w:widowControl/>
        <w:adjustRightInd w:val="0"/>
        <w:snapToGrid w:val="0"/>
        <w:spacing w:before="300" w:beforeAutospacing="0" w:afterAutospacing="0" w:line="360" w:lineRule="auto"/>
        <w:rPr>
          <w:rFonts w:ascii="微软雅黑" w:eastAsia="微软雅黑" w:hAnsi="微软雅黑" w:cs="微软雅黑" w:hint="eastAsia"/>
          <w:color w:val="333333"/>
          <w:shd w:val="clear" w:color="auto" w:fill="FFFFFF"/>
        </w:rPr>
      </w:pPr>
    </w:p>
    <w:p w14:paraId="6AAE81D0" w14:textId="77777777" w:rsidR="005C1433" w:rsidRDefault="005C1433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rFonts w:ascii="微软雅黑" w:eastAsia="微软雅黑" w:hAnsi="微软雅黑" w:cs="微软雅黑" w:hint="eastAsia"/>
          <w:color w:val="333333"/>
          <w:shd w:val="clear" w:color="auto" w:fill="FFFFFF"/>
        </w:rPr>
      </w:pPr>
    </w:p>
    <w:p w14:paraId="43B6F429" w14:textId="77777777" w:rsidR="005C1433" w:rsidRDefault="005C1433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rFonts w:ascii="微软雅黑" w:eastAsia="微软雅黑" w:hAnsi="微软雅黑" w:cs="微软雅黑" w:hint="eastAsia"/>
          <w:color w:val="333333"/>
          <w:shd w:val="clear" w:color="auto" w:fill="FFFFFF"/>
        </w:rPr>
      </w:pPr>
    </w:p>
    <w:p w14:paraId="5CC19C70" w14:textId="77777777" w:rsidR="005C1433" w:rsidRDefault="005C1433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80"/>
        <w:rPr>
          <w:rFonts w:ascii="微软雅黑" w:eastAsia="微软雅黑" w:hAnsi="微软雅黑" w:cs="微软雅黑" w:hint="eastAsia"/>
          <w:color w:val="333333"/>
          <w:shd w:val="clear" w:color="auto" w:fill="FFFFFF"/>
        </w:rPr>
      </w:pPr>
    </w:p>
    <w:p w14:paraId="0A9B62D6" w14:textId="77777777" w:rsidR="005C1433" w:rsidRDefault="005C1433">
      <w:pPr>
        <w:pStyle w:val="a8"/>
        <w:widowControl/>
        <w:adjustRightInd w:val="0"/>
        <w:snapToGrid w:val="0"/>
        <w:spacing w:before="300" w:beforeAutospacing="0" w:afterAutospacing="0" w:line="360" w:lineRule="auto"/>
        <w:ind w:firstLineChars="200" w:firstLine="420"/>
        <w:rPr>
          <w:sz w:val="21"/>
          <w:szCs w:val="21"/>
        </w:rPr>
      </w:pPr>
    </w:p>
    <w:p w14:paraId="062B5FAC" w14:textId="77777777" w:rsidR="005C1433" w:rsidRDefault="005C1433">
      <w:pPr>
        <w:adjustRightInd w:val="0"/>
        <w:snapToGrid w:val="0"/>
        <w:spacing w:line="360" w:lineRule="auto"/>
        <w:ind w:firstLineChars="200" w:firstLine="420"/>
      </w:pPr>
    </w:p>
    <w:sectPr w:rsidR="005C1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DD05D" w14:textId="77777777" w:rsidR="00C322AC" w:rsidRDefault="00C322AC">
      <w:r>
        <w:separator/>
      </w:r>
    </w:p>
  </w:endnote>
  <w:endnote w:type="continuationSeparator" w:id="0">
    <w:p w14:paraId="797B1FF7" w14:textId="77777777" w:rsidR="00C322AC" w:rsidRDefault="00C3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2679" w14:textId="77777777" w:rsidR="006F20E9" w:rsidRDefault="006F20E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68ED52" wp14:editId="4A655FF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3083524" name="文本框 4130835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C6D1E" w14:textId="77777777" w:rsidR="006F20E9" w:rsidRDefault="006F20E9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8ED52" id="_x0000_t202" coordsize="21600,21600" o:spt="202" path="m,l,21600r21600,l21600,xe">
              <v:stroke joinstyle="miter"/>
              <v:path gradientshapeok="t" o:connecttype="rect"/>
            </v:shapetype>
            <v:shape id="文本框 413083524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68CC6D1E" w14:textId="77777777" w:rsidR="006F20E9" w:rsidRDefault="006F20E9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1728" w14:textId="77777777" w:rsidR="005C1433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C9925" wp14:editId="570BF2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9DBAC" w14:textId="77777777" w:rsidR="005C1433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C992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0059DBAC" w14:textId="77777777" w:rsidR="005C1433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03980" w14:textId="77777777" w:rsidR="00C322AC" w:rsidRDefault="00C322AC">
      <w:r>
        <w:separator/>
      </w:r>
    </w:p>
  </w:footnote>
  <w:footnote w:type="continuationSeparator" w:id="0">
    <w:p w14:paraId="74C0C082" w14:textId="77777777" w:rsidR="00C322AC" w:rsidRDefault="00C32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74EA62"/>
    <w:multiLevelType w:val="singleLevel"/>
    <w:tmpl w:val="D574EA6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B3FE394"/>
    <w:multiLevelType w:val="singleLevel"/>
    <w:tmpl w:val="DB3FE39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27807834">
    <w:abstractNumId w:val="1"/>
  </w:num>
  <w:num w:numId="2" w16cid:durableId="124815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286979"/>
    <w:rsid w:val="00322C51"/>
    <w:rsid w:val="00466763"/>
    <w:rsid w:val="00571FC4"/>
    <w:rsid w:val="00583CC1"/>
    <w:rsid w:val="005C1433"/>
    <w:rsid w:val="006F20E9"/>
    <w:rsid w:val="00B64CA1"/>
    <w:rsid w:val="00C07C1B"/>
    <w:rsid w:val="00C322AC"/>
    <w:rsid w:val="09454236"/>
    <w:rsid w:val="14E028EA"/>
    <w:rsid w:val="17D8582B"/>
    <w:rsid w:val="1E286979"/>
    <w:rsid w:val="23D03CC8"/>
    <w:rsid w:val="28664D91"/>
    <w:rsid w:val="2EC02441"/>
    <w:rsid w:val="490C655A"/>
    <w:rsid w:val="4DD332FF"/>
    <w:rsid w:val="51002139"/>
    <w:rsid w:val="55115289"/>
    <w:rsid w:val="6D5F6D76"/>
    <w:rsid w:val="6DF5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8C1E4"/>
  <w15:docId w15:val="{902E4044-5945-4D59-AFC2-8940FC02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1"/>
    <w:qFormat/>
    <w:rPr>
      <w:b/>
    </w:rPr>
  </w:style>
  <w:style w:type="character" w:customStyle="1" w:styleId="a7">
    <w:name w:val="页眉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程大文</dc:creator>
  <cp:lastModifiedBy>丹 耿</cp:lastModifiedBy>
  <cp:revision>2</cp:revision>
  <dcterms:created xsi:type="dcterms:W3CDTF">2025-04-11T09:37:00Z</dcterms:created>
  <dcterms:modified xsi:type="dcterms:W3CDTF">2025-04-11T09:37:00Z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FDFDF7A7D1234B08BA62185C23554F67_13</vt:lpwstr>
  </property>
  <property fmtid="{D5CDD505-2E9C-101B-9397-08002B2CF9AE}" pid="4" name="KSOTemplateDocerSaveRecord">
    <vt:lpwstr>eyJoZGlkIjoiNzJiNDFiZWU0NjE0YTUzOTY3ZDU1YzMwYzRlZGM1ZDUiLCJ1c2VySWQiOiIzNjg5NTE0MjcifQ==</vt:lpwstr>
  </property>
</Properties>
</file>